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822FE1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3F38CE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42A04703" w14:textId="227F391C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="003F38CE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722811E8" w:rsidR="00325479" w:rsidRPr="00D96B18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646ED55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3F38CE" w:rsidRPr="003F38C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podzespołów elektronicznych i sprzętu komputerowego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5244"/>
        <w:gridCol w:w="1560"/>
        <w:gridCol w:w="1275"/>
        <w:gridCol w:w="1134"/>
        <w:gridCol w:w="1134"/>
        <w:gridCol w:w="1134"/>
      </w:tblGrid>
      <w:tr w:rsidR="00C57B68" w:rsidRPr="00C60C99" w14:paraId="74CB9C0F" w14:textId="203A7FDA" w:rsidTr="00C57B68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C57B68" w:rsidRPr="00C52FCA" w:rsidRDefault="00C57B6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6A5F151" w14:textId="77777777" w:rsidR="00C57B68" w:rsidRPr="00C52FCA" w:rsidRDefault="00C57B6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77277069" w14:textId="4BEB0086" w:rsidR="00C57B68" w:rsidRPr="00C52FCA" w:rsidRDefault="00C57B6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5244" w:type="dxa"/>
            <w:vAlign w:val="center"/>
          </w:tcPr>
          <w:p w14:paraId="3F1070FE" w14:textId="3B919374" w:rsidR="00C57B68" w:rsidRPr="00C52FCA" w:rsidRDefault="00C57B6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1560" w:type="dxa"/>
          </w:tcPr>
          <w:p w14:paraId="3A0AEDF2" w14:textId="59F34B8F" w:rsidR="00C57B68" w:rsidRPr="00113837" w:rsidRDefault="00C57B68" w:rsidP="00C57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Model, producent (proszę podać)</w:t>
            </w:r>
          </w:p>
        </w:tc>
        <w:tc>
          <w:tcPr>
            <w:tcW w:w="1275" w:type="dxa"/>
            <w:vAlign w:val="center"/>
          </w:tcPr>
          <w:p w14:paraId="20E7AC1C" w14:textId="4E8406EF" w:rsidR="00C57B68" w:rsidRPr="00113837" w:rsidRDefault="00C57B6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1134" w:type="dxa"/>
            <w:vAlign w:val="center"/>
          </w:tcPr>
          <w:p w14:paraId="72C26371" w14:textId="5D151FCC" w:rsidR="00C57B68" w:rsidRPr="00113837" w:rsidRDefault="00C57B6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1134" w:type="dxa"/>
            <w:vAlign w:val="center"/>
          </w:tcPr>
          <w:p w14:paraId="020C38CA" w14:textId="20AB5A50" w:rsidR="00C57B68" w:rsidRPr="00113837" w:rsidRDefault="00C57B6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1134" w:type="dxa"/>
            <w:vAlign w:val="center"/>
          </w:tcPr>
          <w:p w14:paraId="7F479573" w14:textId="70E38E48" w:rsidR="00C57B68" w:rsidRPr="00113837" w:rsidRDefault="00C57B6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C57B68" w:rsidRPr="00C60C99" w14:paraId="3F5FEBA5" w14:textId="783D5303" w:rsidTr="00C57B68">
        <w:trPr>
          <w:trHeight w:val="196"/>
        </w:trPr>
        <w:tc>
          <w:tcPr>
            <w:tcW w:w="534" w:type="dxa"/>
          </w:tcPr>
          <w:p w14:paraId="422ED8D8" w14:textId="77777777" w:rsidR="00C57B68" w:rsidRPr="00C52FCA" w:rsidRDefault="00C57B68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A41B7CE" w14:textId="58EE27F6" w:rsidR="00C57B68" w:rsidRPr="00C52FCA" w:rsidRDefault="00C57B68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Zasilacz sterownika i urządzeń pomocniczych</w:t>
            </w:r>
          </w:p>
        </w:tc>
        <w:tc>
          <w:tcPr>
            <w:tcW w:w="709" w:type="dxa"/>
            <w:vAlign w:val="center"/>
          </w:tcPr>
          <w:p w14:paraId="66350B70" w14:textId="437FDC96" w:rsidR="00C57B68" w:rsidRPr="00C52FCA" w:rsidRDefault="00C57B68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244" w:type="dxa"/>
            <w:vAlign w:val="center"/>
          </w:tcPr>
          <w:p w14:paraId="6299BFCC" w14:textId="1B3E46A1" w:rsidR="00C57B68" w:rsidRPr="00C52FCA" w:rsidRDefault="00C57B68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Zasilacz impulsowy prądu stałego DC, stabilizowany, moc co najmniej 20W, napięcie wyjściowe 12V, natężenie prądu co najmniej 1,67A, mocowanie na szynie DIN</w:t>
            </w:r>
          </w:p>
        </w:tc>
        <w:tc>
          <w:tcPr>
            <w:tcW w:w="1560" w:type="dxa"/>
          </w:tcPr>
          <w:p w14:paraId="3941A54D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FEB3BC" w14:textId="50571EB3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21874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6D71E9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A68C34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B68" w:rsidRPr="00C60C99" w14:paraId="150C69D0" w14:textId="075D994F" w:rsidTr="00C57B68">
        <w:trPr>
          <w:trHeight w:val="88"/>
        </w:trPr>
        <w:tc>
          <w:tcPr>
            <w:tcW w:w="534" w:type="dxa"/>
          </w:tcPr>
          <w:p w14:paraId="5DE0006A" w14:textId="77777777" w:rsidR="00C57B68" w:rsidRPr="00C52FCA" w:rsidRDefault="00C57B68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757CDCCA" w14:textId="728D9137" w:rsidR="00C57B68" w:rsidRPr="00C52FCA" w:rsidRDefault="00C57B68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Moduł analogowo-cyfrowy do obsługi termopar</w:t>
            </w:r>
          </w:p>
        </w:tc>
        <w:tc>
          <w:tcPr>
            <w:tcW w:w="709" w:type="dxa"/>
            <w:vAlign w:val="center"/>
          </w:tcPr>
          <w:p w14:paraId="522F1C01" w14:textId="3C08CD49" w:rsidR="00C57B68" w:rsidRPr="00C52FCA" w:rsidRDefault="00C57B68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5244" w:type="dxa"/>
            <w:vAlign w:val="center"/>
          </w:tcPr>
          <w:p w14:paraId="6DF2C214" w14:textId="149B0139" w:rsidR="00C57B68" w:rsidRPr="00C52FCA" w:rsidRDefault="00C57B68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co najmniej 6 wejść temperaturowych, obsługa termopar, rozdzielczość pomiarowa +-0,1°C lub lepsza i błąd przetwarzania +-0,5°C lub mniejszy lub zamiennie za oba parametry: dokładność +-0,1% lub lepsza, interfejs komunikacyjny RS485</w:t>
            </w:r>
            <w:r>
              <w:rPr>
                <w:rFonts w:ascii="Arial" w:hAnsi="Arial" w:cs="Arial"/>
                <w:sz w:val="20"/>
                <w:szCs w:val="20"/>
              </w:rPr>
              <w:t xml:space="preserve">, obsługa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Modbus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RTU</w:t>
            </w:r>
          </w:p>
        </w:tc>
        <w:tc>
          <w:tcPr>
            <w:tcW w:w="1560" w:type="dxa"/>
          </w:tcPr>
          <w:p w14:paraId="150A8449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300929D9" w14:textId="266F4082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973AE7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AD4214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CF2D30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B68" w:rsidRPr="00C60C99" w14:paraId="65EB2BBF" w14:textId="23055AD6" w:rsidTr="00C57B68">
        <w:trPr>
          <w:trHeight w:val="88"/>
        </w:trPr>
        <w:tc>
          <w:tcPr>
            <w:tcW w:w="534" w:type="dxa"/>
          </w:tcPr>
          <w:p w14:paraId="1843FD73" w14:textId="77777777" w:rsidR="00C57B68" w:rsidRPr="00C52FCA" w:rsidRDefault="00C57B68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035ED0B0" w14:textId="433F0B28" w:rsidR="00C57B68" w:rsidRPr="00C52FCA" w:rsidRDefault="00C57B68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Programowalny zasilacz laboratoryjny</w:t>
            </w:r>
          </w:p>
        </w:tc>
        <w:tc>
          <w:tcPr>
            <w:tcW w:w="709" w:type="dxa"/>
            <w:vAlign w:val="center"/>
          </w:tcPr>
          <w:p w14:paraId="6778B458" w14:textId="649BD3C6" w:rsidR="00C57B68" w:rsidRPr="00C52FCA" w:rsidRDefault="00C57B68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244" w:type="dxa"/>
            <w:vAlign w:val="center"/>
          </w:tcPr>
          <w:p w14:paraId="451F8982" w14:textId="49182F64" w:rsidR="00C57B68" w:rsidRPr="00C52FCA" w:rsidRDefault="00C57B68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Programowalny zasilacz impulsowy prądu stałego DC, liczba kanałów: 1, moc co najmniej 900W, zakres napięcia wyjściowego 0-15V, zakres prądu wyjściowego co najmniej 0-60A, interfejs komunikacyjny RS232, obsługa komend w języku SCPI, wbudowany tryb ładowania baterii</w:t>
            </w:r>
          </w:p>
        </w:tc>
        <w:tc>
          <w:tcPr>
            <w:tcW w:w="1560" w:type="dxa"/>
          </w:tcPr>
          <w:p w14:paraId="3A437CB7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B445B7" w14:textId="4F819BD1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E3463C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8A6C85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7A99C3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B68" w:rsidRPr="00C60C99" w14:paraId="0D5F8FAE" w14:textId="77777777" w:rsidTr="00C57B68">
        <w:trPr>
          <w:trHeight w:val="88"/>
        </w:trPr>
        <w:tc>
          <w:tcPr>
            <w:tcW w:w="534" w:type="dxa"/>
          </w:tcPr>
          <w:p w14:paraId="5B7654D9" w14:textId="2617B3B2" w:rsidR="00C57B68" w:rsidRPr="00C52FCA" w:rsidRDefault="00C57B68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5A1F40D" w14:textId="3FDEEEB6" w:rsidR="00C57B68" w:rsidRPr="00C52FCA" w:rsidRDefault="00C57B68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Konwerter RS485-USB</w:t>
            </w:r>
          </w:p>
        </w:tc>
        <w:tc>
          <w:tcPr>
            <w:tcW w:w="709" w:type="dxa"/>
            <w:vAlign w:val="center"/>
          </w:tcPr>
          <w:p w14:paraId="111C9428" w14:textId="66789EB9" w:rsidR="00C57B68" w:rsidRPr="00C52FCA" w:rsidRDefault="00C57B68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244" w:type="dxa"/>
            <w:vAlign w:val="center"/>
          </w:tcPr>
          <w:p w14:paraId="106C788F" w14:textId="3C6DFA8C" w:rsidR="00C57B68" w:rsidRPr="00C52FCA" w:rsidRDefault="00C57B68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color w:val="000000"/>
                <w:sz w:val="20"/>
                <w:szCs w:val="20"/>
              </w:rPr>
              <w:t>1 x port RS485, 1 x port USB, izolacja galwaniczna</w:t>
            </w:r>
          </w:p>
        </w:tc>
        <w:tc>
          <w:tcPr>
            <w:tcW w:w="1560" w:type="dxa"/>
          </w:tcPr>
          <w:p w14:paraId="05D565ED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59B801" w14:textId="4A143F83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F4BEBB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5C089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F80EDF" w14:textId="77777777" w:rsidR="00C57B68" w:rsidRPr="00CA04A9" w:rsidRDefault="00C57B6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B68" w14:paraId="35B330E8" w14:textId="77777777" w:rsidTr="00C57B68">
        <w:trPr>
          <w:trHeight w:val="408"/>
        </w:trPr>
        <w:tc>
          <w:tcPr>
            <w:tcW w:w="8046" w:type="dxa"/>
            <w:gridSpan w:val="4"/>
            <w:vAlign w:val="center"/>
          </w:tcPr>
          <w:p w14:paraId="16B2F557" w14:textId="3667FE16" w:rsidR="00C57B68" w:rsidRPr="00113837" w:rsidRDefault="00C57B6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560" w:type="dxa"/>
          </w:tcPr>
          <w:p w14:paraId="1EA6444F" w14:textId="65A6904D" w:rsidR="00C57B68" w:rsidRDefault="00C57B6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6A7AB9BC" w14:textId="66B3E6B3" w:rsidR="00C57B68" w:rsidRDefault="00C57B6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13444CE" w14:textId="77777777" w:rsidR="00C57B68" w:rsidRDefault="00C57B6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04EB4" w14:textId="5539019C" w:rsidR="00C57B68" w:rsidRDefault="00C57B6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7182E40" w14:textId="77777777" w:rsidR="00C57B68" w:rsidRDefault="00C57B6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373A76C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140A" w14:textId="77777777" w:rsidR="008A74D6" w:rsidRDefault="008A74D6" w:rsidP="00A6739D">
      <w:pPr>
        <w:spacing w:after="0" w:line="240" w:lineRule="auto"/>
      </w:pPr>
      <w:r>
        <w:separator/>
      </w:r>
    </w:p>
  </w:endnote>
  <w:endnote w:type="continuationSeparator" w:id="0">
    <w:p w14:paraId="60A14DA1" w14:textId="77777777" w:rsidR="008A74D6" w:rsidRDefault="008A74D6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85B37" w14:textId="77777777" w:rsidR="008A74D6" w:rsidRDefault="008A74D6" w:rsidP="00A6739D">
      <w:pPr>
        <w:spacing w:after="0" w:line="240" w:lineRule="auto"/>
      </w:pPr>
      <w:r>
        <w:separator/>
      </w:r>
    </w:p>
  </w:footnote>
  <w:footnote w:type="continuationSeparator" w:id="0">
    <w:p w14:paraId="56B1658E" w14:textId="77777777" w:rsidR="008A74D6" w:rsidRDefault="008A74D6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C57B68" w:rsidRPr="00C57B6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C57B68" w:rsidRPr="00C57B6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FA75F5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JpHCAAAA2wAAAA8AAABkcnMvZG93bnJldi54bWxEj8FqwzAQRO+F/oPYQm6N7BCS4kYJpdjB&#10;kFOcfMAibW1Ta+Vaqu38fRQo9DjMmxlmd5htJ0YafOtYQbpMQBBrZ1quFVwvxesbCB+QDXaOScGN&#10;PBz2z087zIyb+ExjFWoRS9hnqKAJoc+k9Lohi37peuLofbnBYohyqKUZcIrltpOrJNlIiy3HhQZ7&#10;+mxIf1e/VoHPnc6PpzQti2051TlFqPpRavEyf7yDCDSHf/gvXRoFqzU8vsQf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1iaRwgAAANsAAAAPAAAAAAAAAAAAAAAAAJ8C&#10;AABkcnMvZG93bnJldi54bWxQSwUGAAAAAAQABAD3AAAAjgM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Dq3CAAAA2wAAAA8AAABkcnMvZG93bnJldi54bWxEj0GLwjAUhO8L/ofwBG9rqqCsXaOoIHoT&#10;tZb19mjetmWbl9LEWv+9EYQ9DjPzDTNfdqYSLTWutKxgNIxAEGdWl5wrSM7bzy8QziNrrCyTggc5&#10;WC56H3OMtb3zkdqTz0WAsItRQeF9HUvpsoIMuqGtiYP3axuDPsgml7rBe4CbSo6jaCoNlhwWCqxp&#10;U1D2d7oZBT/X2aHKr2naHi6Z3NE64RQTpQb9bvUNwlPn/8Pv9l4rGE/g9SX8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ow6twgAAANsAAAAPAAAAAAAAAAAAAAAAAJ8C&#10;AABkcnMvZG93bnJldi54bWxQSwUGAAAAAAQABAD3AAAAjgM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yO2/GAAAA2wAAAA8AAABkcnMvZG93bnJldi54bWxEj91qAjEUhO8LfYdwCr0RzaqgZWuUqhRU&#10;EOla6O3p5uwP3ZzETdTt2zeC0MthZr5hZovONOJCra8tKxgOEhDEudU1lwo+j+/9FxA+IGtsLJOC&#10;X/KwmD8+zDDV9sofdMlCKSKEfYoKqhBcKqXPKzLoB9YRR6+wrcEQZVtK3eI1wk0jR0kykQZrjgsV&#10;OlpVlP9kZ6MgFNvu8L1ZF/VyN+yd3H68ddMvpZ6furdXEIG68B++tzdawWgCt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zI7b8YAAADbAAAADwAAAAAAAAAAAAAA&#10;AACfAgAAZHJzL2Rvd25yZXYueG1sUEsFBgAAAAAEAAQA9wAAAJID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1424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5479"/>
    <w:rsid w:val="00360A3D"/>
    <w:rsid w:val="003C04F6"/>
    <w:rsid w:val="003C2E94"/>
    <w:rsid w:val="003C62DD"/>
    <w:rsid w:val="003D5F6D"/>
    <w:rsid w:val="003F256D"/>
    <w:rsid w:val="003F38CE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A74D6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2FCA"/>
    <w:rsid w:val="00C57B68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2018-03-30T07:57:00Z</cp:lastPrinted>
  <dcterms:created xsi:type="dcterms:W3CDTF">2018-04-26T10:36:00Z</dcterms:created>
  <dcterms:modified xsi:type="dcterms:W3CDTF">2018-04-26T10:38:00Z</dcterms:modified>
</cp:coreProperties>
</file>